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7158" w14:textId="2D0950FA" w:rsidR="00411A3E" w:rsidRDefault="00D153BA" w:rsidP="00411A3E">
      <w:pPr>
        <w:spacing w:after="0"/>
        <w:jc w:val="distribute"/>
        <w:rPr>
          <w:rFonts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6A0BA19" wp14:editId="0F1ACEAE">
            <wp:extent cx="1906068" cy="1282700"/>
            <wp:effectExtent l="0" t="0" r="0" b="0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nat Logo RGB-Farb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129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D96">
        <w:rPr>
          <w:noProof/>
        </w:rPr>
        <w:drawing>
          <wp:inline distT="0" distB="0" distL="0" distR="0" wp14:anchorId="5974442F" wp14:editId="1C9762BA">
            <wp:extent cx="984250" cy="984250"/>
            <wp:effectExtent l="0" t="0" r="6350" b="6350"/>
            <wp:docPr id="8" name="Bild 1" descr="C:\Users\Aranat\AppData\Local\Temp\logo Ta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nat\AppData\Local\Temp\logo Tar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92280" w14:textId="77777777" w:rsidR="00411A3E" w:rsidRDefault="00411A3E" w:rsidP="00411A3E">
      <w:pPr>
        <w:spacing w:after="0"/>
        <w:jc w:val="distribute"/>
        <w:rPr>
          <w:rFonts w:cs="Arial"/>
          <w:b/>
          <w:sz w:val="32"/>
          <w:szCs w:val="32"/>
        </w:rPr>
      </w:pPr>
    </w:p>
    <w:p w14:paraId="193D40B3" w14:textId="77777777" w:rsidR="00411A3E" w:rsidRDefault="00411A3E" w:rsidP="00411A3E">
      <w:pPr>
        <w:spacing w:after="0"/>
        <w:jc w:val="distribute"/>
        <w:rPr>
          <w:rFonts w:cs="Arial"/>
          <w:b/>
          <w:sz w:val="32"/>
          <w:szCs w:val="32"/>
        </w:rPr>
      </w:pPr>
    </w:p>
    <w:p w14:paraId="6C48DC0B" w14:textId="77777777" w:rsidR="00411A3E" w:rsidRPr="00B7799A" w:rsidRDefault="00411A3E" w:rsidP="008C2BC3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7799A">
        <w:rPr>
          <w:rFonts w:cs="Arial"/>
          <w:b/>
          <w:sz w:val="32"/>
          <w:szCs w:val="32"/>
        </w:rPr>
        <w:t>Interkulturelle</w:t>
      </w:r>
      <w:r>
        <w:rPr>
          <w:rFonts w:cs="Arial"/>
          <w:b/>
          <w:sz w:val="32"/>
          <w:szCs w:val="32"/>
        </w:rPr>
        <w:t xml:space="preserve"> </w:t>
      </w:r>
      <w:r w:rsidRPr="00B7799A">
        <w:rPr>
          <w:rFonts w:cs="Arial"/>
          <w:b/>
          <w:sz w:val="32"/>
          <w:szCs w:val="32"/>
        </w:rPr>
        <w:t>Schreibwerkstatt</w:t>
      </w:r>
    </w:p>
    <w:p w14:paraId="422E8A8E" w14:textId="77777777" w:rsidR="00411A3E" w:rsidRPr="00B7799A" w:rsidRDefault="00411A3E" w:rsidP="00411A3E">
      <w:pPr>
        <w:spacing w:after="0"/>
        <w:jc w:val="center"/>
        <w:rPr>
          <w:rFonts w:cs="Arial"/>
          <w:b/>
          <w:i/>
          <w:color w:val="C00000"/>
        </w:rPr>
      </w:pPr>
      <w:r w:rsidRPr="00B7799A">
        <w:rPr>
          <w:rFonts w:cs="Arial"/>
          <w:b/>
          <w:i/>
          <w:color w:val="C00000"/>
        </w:rPr>
        <w:t>für Frauen</w:t>
      </w:r>
    </w:p>
    <w:p w14:paraId="0E864D78" w14:textId="77777777" w:rsidR="00411A3E" w:rsidRPr="00B7799A" w:rsidRDefault="00411A3E" w:rsidP="00411A3E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Termine: 07.06.19 und</w:t>
      </w:r>
      <w:r w:rsidRPr="00B7799A">
        <w:rPr>
          <w:rFonts w:cs="Arial"/>
          <w:b/>
          <w:sz w:val="24"/>
          <w:szCs w:val="24"/>
        </w:rPr>
        <w:t xml:space="preserve"> 05.07.19</w:t>
      </w:r>
    </w:p>
    <w:p w14:paraId="5156ACF0" w14:textId="77777777" w:rsidR="00411A3E" w:rsidRPr="00B7799A" w:rsidRDefault="00411A3E" w:rsidP="00411A3E">
      <w:pPr>
        <w:spacing w:after="0"/>
        <w:jc w:val="center"/>
        <w:rPr>
          <w:rFonts w:cs="Arial"/>
          <w:sz w:val="24"/>
          <w:szCs w:val="24"/>
        </w:rPr>
      </w:pPr>
      <w:r w:rsidRPr="00B7799A">
        <w:rPr>
          <w:rFonts w:cs="Arial"/>
          <w:sz w:val="24"/>
          <w:szCs w:val="24"/>
        </w:rPr>
        <w:t>freitags 17:30 - 20:00 Uhr</w:t>
      </w:r>
    </w:p>
    <w:p w14:paraId="053563CF" w14:textId="77777777" w:rsidR="00411A3E" w:rsidRPr="00B7799A" w:rsidRDefault="00411A3E" w:rsidP="00411A3E">
      <w:pPr>
        <w:spacing w:after="0"/>
        <w:jc w:val="center"/>
        <w:rPr>
          <w:rFonts w:cs="Arial"/>
          <w:sz w:val="24"/>
          <w:szCs w:val="24"/>
        </w:rPr>
      </w:pPr>
    </w:p>
    <w:p w14:paraId="6C42AFE6" w14:textId="77777777" w:rsidR="00411A3E" w:rsidRPr="00B7799A" w:rsidRDefault="00411A3E" w:rsidP="00411A3E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„Ich habe so viel erlebt…das muss ich mal aufschreiben“. In der Gruppe finden wir passende </w:t>
      </w:r>
      <w:r w:rsidRPr="00B7799A">
        <w:rPr>
          <w:rFonts w:cs="Arial"/>
          <w:sz w:val="24"/>
          <w:szCs w:val="24"/>
        </w:rPr>
        <w:t xml:space="preserve">Worte </w:t>
      </w:r>
      <w:r>
        <w:rPr>
          <w:rFonts w:cs="Arial"/>
          <w:sz w:val="24"/>
          <w:szCs w:val="24"/>
        </w:rPr>
        <w:t xml:space="preserve">und teilen unsere Erfahrungen. </w:t>
      </w:r>
      <w:r w:rsidRPr="00B7799A">
        <w:rPr>
          <w:rFonts w:cs="Arial"/>
          <w:sz w:val="24"/>
          <w:szCs w:val="24"/>
        </w:rPr>
        <w:t>Wir arbeiten mit kleinen Schreib</w:t>
      </w:r>
      <w:r>
        <w:rPr>
          <w:rFonts w:cs="Arial"/>
          <w:sz w:val="24"/>
          <w:szCs w:val="24"/>
        </w:rPr>
        <w:t>-S</w:t>
      </w:r>
      <w:r w:rsidRPr="00B7799A">
        <w:rPr>
          <w:rFonts w:cs="Arial"/>
          <w:sz w:val="24"/>
          <w:szCs w:val="24"/>
        </w:rPr>
        <w:t>pielen aus dem Kreativen Schreiben und lassen uns überraschen von dem, was spontan e</w:t>
      </w:r>
      <w:r>
        <w:rPr>
          <w:rFonts w:cs="Arial"/>
          <w:sz w:val="24"/>
          <w:szCs w:val="24"/>
        </w:rPr>
        <w:t>ntsteht. Es kann in Deutsch oder einer anderen Sprache</w:t>
      </w:r>
      <w:r w:rsidRPr="00B7799A">
        <w:rPr>
          <w:rFonts w:cs="Arial"/>
          <w:sz w:val="24"/>
          <w:szCs w:val="24"/>
        </w:rPr>
        <w:t xml:space="preserve"> geschrieben werden.</w:t>
      </w:r>
      <w:r>
        <w:rPr>
          <w:rFonts w:cs="Arial"/>
          <w:sz w:val="24"/>
          <w:szCs w:val="24"/>
        </w:rPr>
        <w:t xml:space="preserve"> Für Frauen mit Deutschkenntnissen ab B1 geeignet.</w:t>
      </w:r>
    </w:p>
    <w:p w14:paraId="5562F121" w14:textId="77777777" w:rsidR="00411A3E" w:rsidRPr="00B7799A" w:rsidRDefault="00411A3E" w:rsidP="00411A3E">
      <w:pPr>
        <w:spacing w:after="0"/>
        <w:jc w:val="center"/>
        <w:rPr>
          <w:rFonts w:cs="Arial"/>
          <w:sz w:val="24"/>
          <w:szCs w:val="24"/>
        </w:rPr>
      </w:pPr>
    </w:p>
    <w:p w14:paraId="4FC97274" w14:textId="77777777" w:rsidR="00411A3E" w:rsidRPr="00B7799A" w:rsidRDefault="00411A3E" w:rsidP="00411A3E">
      <w:pPr>
        <w:spacing w:after="0"/>
        <w:jc w:val="center"/>
        <w:rPr>
          <w:rFonts w:cs="Arial"/>
          <w:sz w:val="24"/>
          <w:szCs w:val="24"/>
        </w:rPr>
      </w:pPr>
      <w:r w:rsidRPr="00B7799A">
        <w:rPr>
          <w:rFonts w:cs="Arial"/>
          <w:b/>
          <w:sz w:val="24"/>
          <w:szCs w:val="24"/>
        </w:rPr>
        <w:t>Referentinnen:</w:t>
      </w:r>
      <w:r w:rsidRPr="00B7799A">
        <w:rPr>
          <w:rFonts w:cs="Arial"/>
          <w:sz w:val="24"/>
          <w:szCs w:val="24"/>
        </w:rPr>
        <w:t xml:space="preserve"> Dr. Vera Kalitzkus, Eth</w:t>
      </w:r>
      <w:r>
        <w:rPr>
          <w:rFonts w:cs="Arial"/>
          <w:sz w:val="24"/>
          <w:szCs w:val="24"/>
        </w:rPr>
        <w:t>n</w:t>
      </w:r>
      <w:r w:rsidRPr="00B7799A">
        <w:rPr>
          <w:rFonts w:cs="Arial"/>
          <w:sz w:val="24"/>
          <w:szCs w:val="24"/>
        </w:rPr>
        <w:t>ologin und Mentorin für Persönlichkeitsbildung, Eva-Maria Knolle, Heilpraktikerin und Sprachwissenschaftlerin, langjährige Erfahrung in</w:t>
      </w:r>
      <w:r>
        <w:rPr>
          <w:rFonts w:cs="Arial"/>
          <w:sz w:val="24"/>
          <w:szCs w:val="24"/>
        </w:rPr>
        <w:t xml:space="preserve"> Leitung von Schreibwerkstätten</w:t>
      </w:r>
    </w:p>
    <w:p w14:paraId="7E38A274" w14:textId="77777777" w:rsidR="00411A3E" w:rsidRPr="004270A2" w:rsidRDefault="00411A3E" w:rsidP="00411A3E">
      <w:pPr>
        <w:spacing w:after="0"/>
        <w:jc w:val="center"/>
        <w:rPr>
          <w:rFonts w:cs="Arial"/>
          <w:sz w:val="24"/>
          <w:szCs w:val="24"/>
        </w:rPr>
      </w:pPr>
      <w:r w:rsidRPr="00B7799A">
        <w:rPr>
          <w:rFonts w:cs="Arial"/>
          <w:b/>
          <w:sz w:val="24"/>
          <w:szCs w:val="24"/>
        </w:rPr>
        <w:t>Kosten:</w:t>
      </w:r>
      <w:r w:rsidRPr="00B779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 nach Einkommen: 1,- € - 20,-€ pro Treffen</w:t>
      </w:r>
      <w:r w:rsidRPr="00B7799A">
        <w:rPr>
          <w:rFonts w:cs="Arial"/>
          <w:sz w:val="24"/>
          <w:szCs w:val="24"/>
        </w:rPr>
        <w:t>.</w:t>
      </w:r>
    </w:p>
    <w:p w14:paraId="5DBD45EF" w14:textId="77777777" w:rsidR="00411A3E" w:rsidRPr="004270A2" w:rsidRDefault="00411A3E" w:rsidP="00411A3E">
      <w:pPr>
        <w:spacing w:after="0"/>
        <w:jc w:val="center"/>
        <w:rPr>
          <w:rFonts w:cs="Arial"/>
          <w:b/>
          <w:color w:val="C00000"/>
          <w:sz w:val="24"/>
          <w:szCs w:val="24"/>
        </w:rPr>
      </w:pPr>
      <w:r w:rsidRPr="004270A2">
        <w:rPr>
          <w:rFonts w:cs="Arial"/>
          <w:b/>
          <w:color w:val="C00000"/>
          <w:sz w:val="24"/>
          <w:szCs w:val="24"/>
        </w:rPr>
        <w:t>Ort:</w:t>
      </w:r>
      <w:r w:rsidRPr="004270A2">
        <w:rPr>
          <w:rFonts w:cs="Arial"/>
          <w:color w:val="C00000"/>
          <w:sz w:val="24"/>
          <w:szCs w:val="24"/>
        </w:rPr>
        <w:t xml:space="preserve"> </w:t>
      </w:r>
      <w:r w:rsidRPr="004270A2">
        <w:rPr>
          <w:rFonts w:cs="Arial"/>
          <w:b/>
          <w:color w:val="C00000"/>
          <w:sz w:val="24"/>
          <w:szCs w:val="24"/>
        </w:rPr>
        <w:t>Frauenkommunikationszentrum,</w:t>
      </w:r>
    </w:p>
    <w:p w14:paraId="4130BD29" w14:textId="77777777" w:rsidR="00411A3E" w:rsidRDefault="00411A3E" w:rsidP="00411A3E">
      <w:pPr>
        <w:spacing w:after="0"/>
        <w:jc w:val="center"/>
        <w:rPr>
          <w:rFonts w:cs="Arial"/>
          <w:b/>
          <w:color w:val="C00000"/>
          <w:sz w:val="24"/>
          <w:szCs w:val="24"/>
        </w:rPr>
      </w:pPr>
      <w:r w:rsidRPr="004270A2">
        <w:rPr>
          <w:rFonts w:cs="Arial"/>
          <w:b/>
          <w:color w:val="C00000"/>
          <w:sz w:val="24"/>
          <w:szCs w:val="24"/>
        </w:rPr>
        <w:t>Aranat e.V.  Steinrader Weg 1, Lübeck</w:t>
      </w:r>
    </w:p>
    <w:p w14:paraId="05D5B7D9" w14:textId="77777777" w:rsidR="00411A3E" w:rsidRPr="004270A2" w:rsidRDefault="00411A3E" w:rsidP="00411A3E">
      <w:pPr>
        <w:spacing w:after="0"/>
        <w:jc w:val="center"/>
        <w:rPr>
          <w:rFonts w:cs="Arial"/>
          <w:b/>
          <w:color w:val="C00000"/>
          <w:sz w:val="24"/>
          <w:szCs w:val="24"/>
        </w:rPr>
      </w:pPr>
    </w:p>
    <w:p w14:paraId="72FAAD29" w14:textId="77777777" w:rsidR="00411A3E" w:rsidRPr="004270A2" w:rsidRDefault="00411A3E" w:rsidP="00411A3E">
      <w:pPr>
        <w:spacing w:after="0"/>
        <w:jc w:val="center"/>
        <w:rPr>
          <w:rFonts w:cs="Arial"/>
          <w:b/>
          <w:sz w:val="24"/>
          <w:szCs w:val="24"/>
        </w:rPr>
      </w:pPr>
      <w:r w:rsidRPr="004270A2">
        <w:rPr>
          <w:rFonts w:cs="Arial"/>
          <w:b/>
          <w:sz w:val="24"/>
          <w:szCs w:val="24"/>
        </w:rPr>
        <w:t>Weitere Informationen und Anmeldung</w:t>
      </w:r>
    </w:p>
    <w:p w14:paraId="15D1F9FB" w14:textId="77777777" w:rsidR="00411A3E" w:rsidRPr="004270A2" w:rsidRDefault="00411A3E" w:rsidP="00411A3E">
      <w:pPr>
        <w:spacing w:after="0"/>
        <w:jc w:val="center"/>
        <w:rPr>
          <w:rFonts w:cs="Arial"/>
          <w:b/>
          <w:sz w:val="24"/>
          <w:szCs w:val="24"/>
        </w:rPr>
      </w:pPr>
      <w:r w:rsidRPr="004270A2">
        <w:rPr>
          <w:rFonts w:cs="Arial"/>
          <w:b/>
          <w:sz w:val="24"/>
          <w:szCs w:val="24"/>
        </w:rPr>
        <w:t>unter Tel: 0451 40 828 50 oder www.aranat.de</w:t>
      </w:r>
    </w:p>
    <w:p w14:paraId="336FBDDE" w14:textId="77777777" w:rsidR="00D62BE8" w:rsidRDefault="00D62BE8"/>
    <w:sectPr w:rsidR="00D62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3E"/>
    <w:rsid w:val="00411A3E"/>
    <w:rsid w:val="008C2BC3"/>
    <w:rsid w:val="00961938"/>
    <w:rsid w:val="00BF7D96"/>
    <w:rsid w:val="00D153BA"/>
    <w:rsid w:val="00D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D94C"/>
  <w15:chartTrackingRefBased/>
  <w15:docId w15:val="{6A6A4DA7-469F-4B24-AD59-D277F35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3E"/>
    <w:pPr>
      <w:spacing w:after="200" w:line="276" w:lineRule="auto"/>
    </w:pPr>
    <w:rPr>
      <w:rFonts w:asciiTheme="minorHAnsi" w:eastAsiaTheme="minorEastAsia" w:hAnsiTheme="minorHAnsi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おひさま そらの</dc:creator>
  <cp:keywords/>
  <dc:description/>
  <cp:lastModifiedBy>おひさま そらの</cp:lastModifiedBy>
  <cp:revision>2</cp:revision>
  <dcterms:created xsi:type="dcterms:W3CDTF">2019-05-31T15:30:00Z</dcterms:created>
  <dcterms:modified xsi:type="dcterms:W3CDTF">2019-05-31T15:30:00Z</dcterms:modified>
</cp:coreProperties>
</file>